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C50B22" w:rsidRDefault="00B81C87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09.10.2020г.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95</w:t>
      </w:r>
      <w:bookmarkStart w:id="0" w:name="_GoBack"/>
      <w:bookmarkEnd w:id="0"/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» НА 2020–2022 ГОДЫ, </w:t>
      </w:r>
      <w:bookmarkStart w:id="1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1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от16.11.2018г. №112 от 16.11.2018г.)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D722BA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30515E">
        <w:rPr>
          <w:rFonts w:ascii="Arial" w:hAnsi="Arial" w:cs="Arial"/>
          <w:bCs/>
          <w:color w:val="000000" w:themeColor="text1"/>
        </w:rPr>
        <w:t>(с изменениями №54</w:t>
      </w:r>
      <w:r w:rsidR="00492231">
        <w:rPr>
          <w:rFonts w:ascii="Arial" w:hAnsi="Arial" w:cs="Arial"/>
          <w:bCs/>
          <w:color w:val="000000" w:themeColor="text1"/>
        </w:rPr>
        <w:t xml:space="preserve"> от </w:t>
      </w:r>
      <w:r w:rsidR="0030515E">
        <w:rPr>
          <w:rFonts w:ascii="Arial" w:hAnsi="Arial" w:cs="Arial"/>
          <w:bCs/>
          <w:color w:val="000000" w:themeColor="text1"/>
        </w:rPr>
        <w:t>28.04</w:t>
      </w:r>
      <w:r w:rsidR="00492231">
        <w:rPr>
          <w:rFonts w:ascii="Arial" w:hAnsi="Arial" w:cs="Arial"/>
          <w:bCs/>
          <w:color w:val="000000" w:themeColor="text1"/>
        </w:rPr>
        <w:t xml:space="preserve">.2020г.) </w:t>
      </w:r>
      <w:r w:rsidRPr="00D722BA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3011EC" w:rsidRDefault="003011EC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В </w:t>
      </w:r>
      <w:bookmarkStart w:id="2" w:name="_Hlk29878287"/>
      <w:r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2"/>
    </w:p>
    <w:p w:rsidR="00422617" w:rsidRPr="00567482" w:rsidRDefault="00422617" w:rsidP="00422617">
      <w:pPr>
        <w:pStyle w:val="a8"/>
        <w:ind w:left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77"/>
      </w:tblGrid>
      <w:tr w:rsidR="003011EC" w:rsidRPr="00D722BA" w:rsidTr="003731AA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951" w:type="dxa"/>
              <w:tblInd w:w="0" w:type="dxa"/>
              <w:tblLook w:val="04A0" w:firstRow="1" w:lastRow="0" w:firstColumn="1" w:lastColumn="0" w:noHBand="0" w:noVBand="1"/>
            </w:tblPr>
            <w:tblGrid>
              <w:gridCol w:w="2353"/>
              <w:gridCol w:w="1273"/>
              <w:gridCol w:w="1009"/>
              <w:gridCol w:w="877"/>
              <w:gridCol w:w="1429"/>
              <w:gridCol w:w="10"/>
            </w:tblGrid>
            <w:tr w:rsidR="003011EC" w:rsidRPr="00D722BA" w:rsidTr="003731AA">
              <w:trPr>
                <w:gridAfter w:val="1"/>
                <w:wAfter w:w="12" w:type="dxa"/>
                <w:trHeight w:val="1020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904083">
              <w:trPr>
                <w:gridAfter w:val="1"/>
                <w:wAfter w:w="12" w:type="dxa"/>
                <w:trHeight w:val="25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D67A09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3835,246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A81780" w:rsidP="00D67A0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694,4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3011EC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616,2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67A09" w:rsidRDefault="00D67A09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5 145,846</w:t>
                  </w:r>
                </w:p>
              </w:tc>
            </w:tr>
            <w:tr w:rsidR="003011EC" w:rsidRPr="00D722BA" w:rsidTr="003731AA">
              <w:trPr>
                <w:trHeight w:val="286"/>
              </w:trPr>
              <w:tc>
                <w:tcPr>
                  <w:tcW w:w="6951" w:type="dxa"/>
                  <w:gridSpan w:val="6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Из них по подпрограммам: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7E1F83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1183,12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A81780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184,64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7E1F83" w:rsidRDefault="007E1F83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1494,16</w:t>
                  </w:r>
                </w:p>
              </w:tc>
            </w:tr>
            <w:tr w:rsidR="003011EC" w:rsidRPr="00D722BA" w:rsidTr="00A81780">
              <w:trPr>
                <w:gridAfter w:val="1"/>
                <w:wAfter w:w="12" w:type="dxa"/>
                <w:trHeight w:val="243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7E1F83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102,52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A81780" w:rsidP="00A81780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184</w:t>
                  </w: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7E1F83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64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7E1F83" w:rsidRDefault="007E1F83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413,56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1 080,6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7E1F83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1F83">
                    <w:rPr>
                      <w:rFonts w:ascii="Courier New" w:hAnsi="Courier New" w:cs="Courier New"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D67A09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2602,126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67A09" w:rsidRDefault="00D67A09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3521,726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  <w:trHeight w:val="39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D67A09" w:rsidP="00D67A0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sz w:val="22"/>
                      <w:szCs w:val="22"/>
                    </w:rPr>
                    <w:t>1178,451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67A09" w:rsidRDefault="00D67A09" w:rsidP="00D67A0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sz w:val="22"/>
                      <w:szCs w:val="22"/>
                    </w:rPr>
                    <w:t>1962,051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D67A09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sz w:val="22"/>
                      <w:szCs w:val="22"/>
                    </w:rPr>
                    <w:t>1423,675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67A09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67A09" w:rsidRDefault="00D67A09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67A09">
                    <w:rPr>
                      <w:rFonts w:ascii="Courier New" w:hAnsi="Courier New" w:cs="Courier New"/>
                      <w:sz w:val="22"/>
                      <w:szCs w:val="22"/>
                    </w:rPr>
                    <w:t>1559,675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>. Пункт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D85285">
        <w:rPr>
          <w:sz w:val="24"/>
          <w:szCs w:val="24"/>
        </w:rPr>
        <w:t>5 145,846</w:t>
      </w:r>
      <w:r w:rsidRPr="00492231">
        <w:rPr>
          <w:sz w:val="24"/>
          <w:szCs w:val="24"/>
        </w:rPr>
        <w:t xml:space="preserve"> тыс. рублей (Таблица 1):</w:t>
      </w:r>
    </w:p>
    <w:p w:rsidR="003011EC" w:rsidRPr="00D85285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5285">
        <w:rPr>
          <w:sz w:val="24"/>
          <w:szCs w:val="24"/>
        </w:rPr>
        <w:t xml:space="preserve">2020 – </w:t>
      </w:r>
      <w:r w:rsidR="00D85285" w:rsidRPr="00D85285">
        <w:rPr>
          <w:sz w:val="24"/>
          <w:szCs w:val="24"/>
        </w:rPr>
        <w:t>3 835,246</w:t>
      </w:r>
      <w:r w:rsidRPr="00D85285">
        <w:rPr>
          <w:sz w:val="24"/>
          <w:szCs w:val="24"/>
        </w:rPr>
        <w:t xml:space="preserve"> тыс. руб.;</w:t>
      </w:r>
    </w:p>
    <w:p w:rsidR="003011EC" w:rsidRPr="00D85285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5285">
        <w:rPr>
          <w:sz w:val="24"/>
          <w:szCs w:val="24"/>
        </w:rPr>
        <w:t xml:space="preserve">2021 – </w:t>
      </w:r>
      <w:r w:rsidR="00D85285" w:rsidRPr="00D85285">
        <w:rPr>
          <w:sz w:val="24"/>
          <w:szCs w:val="24"/>
        </w:rPr>
        <w:t>694,4</w:t>
      </w:r>
      <w:r w:rsidRPr="00D85285">
        <w:rPr>
          <w:sz w:val="24"/>
          <w:szCs w:val="24"/>
        </w:rPr>
        <w:t xml:space="preserve"> тыс. руб.;</w:t>
      </w:r>
    </w:p>
    <w:p w:rsidR="003011EC" w:rsidRPr="00D722BA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5285">
        <w:rPr>
          <w:sz w:val="24"/>
          <w:szCs w:val="24"/>
        </w:rPr>
        <w:t>2022– 616,2 тыс. руб.</w:t>
      </w:r>
    </w:p>
    <w:p w:rsidR="003011EC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3</w:t>
      </w:r>
      <w:r w:rsidRPr="00D722BA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722BA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722BA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  <w:r w:rsidRPr="00D722BA">
        <w:rPr>
          <w:rFonts w:ascii="Arial" w:hAnsi="Arial" w:cs="Arial"/>
          <w:b/>
          <w:bCs/>
          <w:color w:val="000000"/>
        </w:rPr>
        <w:t xml:space="preserve"> </w:t>
      </w:r>
    </w:p>
    <w:p w:rsidR="003011EC" w:rsidRPr="00DC05A3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0722ED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0722ED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0722ED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0722ED" w:rsidTr="003731AA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A458C5" w:rsidRDefault="00D85285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52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3835,246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D85285" w:rsidRDefault="00D85285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694,4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85285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A458C5" w:rsidRDefault="00D85285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852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5145,846</w:t>
            </w:r>
          </w:p>
        </w:tc>
      </w:tr>
      <w:tr w:rsidR="003011EC" w:rsidRPr="000722ED" w:rsidTr="003731AA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85285" w:rsidRDefault="003011EC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D85285" w:rsidRPr="00D85285">
              <w:rPr>
                <w:rFonts w:ascii="Courier New" w:hAnsi="Courier New" w:cs="Courier New"/>
                <w:sz w:val="22"/>
                <w:szCs w:val="22"/>
              </w:rPr>
              <w:t>2259,051</w:t>
            </w:r>
          </w:p>
        </w:tc>
        <w:tc>
          <w:tcPr>
            <w:tcW w:w="933" w:type="dxa"/>
            <w:shd w:val="clear" w:color="auto" w:fill="auto"/>
          </w:tcPr>
          <w:p w:rsidR="003011EC" w:rsidRPr="00D85285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85285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D85285" w:rsidRDefault="00D8528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sz w:val="22"/>
                <w:szCs w:val="22"/>
              </w:rPr>
              <w:t>3042,651</w:t>
            </w:r>
          </w:p>
        </w:tc>
      </w:tr>
      <w:tr w:rsidR="003011EC" w:rsidRPr="000722ED" w:rsidTr="003731AA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85285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3011EC" w:rsidRPr="00D85285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85285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3011EC" w:rsidRPr="00A458C5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85285" w:rsidRDefault="00D8528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bCs/>
                <w:sz w:val="22"/>
                <w:szCs w:val="22"/>
              </w:rPr>
              <w:t>1576,175</w:t>
            </w:r>
          </w:p>
        </w:tc>
        <w:tc>
          <w:tcPr>
            <w:tcW w:w="933" w:type="dxa"/>
            <w:shd w:val="clear" w:color="auto" w:fill="auto"/>
          </w:tcPr>
          <w:p w:rsidR="003011EC" w:rsidRPr="00D85285" w:rsidRDefault="00D8528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bCs/>
                <w:sz w:val="22"/>
                <w:szCs w:val="22"/>
              </w:rPr>
              <w:t>302,6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85285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bCs/>
                <w:sz w:val="22"/>
                <w:szCs w:val="22"/>
              </w:rPr>
              <w:t>224,4 </w:t>
            </w:r>
          </w:p>
        </w:tc>
        <w:tc>
          <w:tcPr>
            <w:tcW w:w="917" w:type="dxa"/>
          </w:tcPr>
          <w:p w:rsidR="003011EC" w:rsidRPr="00D85285" w:rsidRDefault="00D8528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5285">
              <w:rPr>
                <w:rFonts w:ascii="Courier New" w:hAnsi="Courier New" w:cs="Courier New"/>
                <w:bCs/>
                <w:sz w:val="22"/>
                <w:szCs w:val="22"/>
              </w:rPr>
              <w:t>2103,175</w:t>
            </w:r>
          </w:p>
        </w:tc>
      </w:tr>
      <w:tr w:rsidR="00527D4C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527D4C" w:rsidRPr="000722ED" w:rsidRDefault="00527D4C" w:rsidP="00527D4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1183,12</w:t>
            </w:r>
          </w:p>
        </w:tc>
        <w:tc>
          <w:tcPr>
            <w:tcW w:w="933" w:type="dxa"/>
            <w:shd w:val="clear" w:color="auto" w:fill="FFFFFF" w:themeFill="background1"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184,64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1494,16</w:t>
            </w:r>
          </w:p>
        </w:tc>
      </w:tr>
      <w:tr w:rsidR="00527D4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527D4C" w:rsidRPr="000722ED" w:rsidRDefault="00527D4C" w:rsidP="00527D4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27D4C" w:rsidRPr="000722ED" w:rsidRDefault="00527D4C" w:rsidP="00527D4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D4C" w:rsidRPr="000722ED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D4C" w:rsidRPr="000722ED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D4C" w:rsidRPr="000722ED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D4C" w:rsidRPr="000722ED" w:rsidRDefault="00527D4C" w:rsidP="00527D4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527D4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527D4C" w:rsidRPr="000722ED" w:rsidRDefault="00527D4C" w:rsidP="00527D4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27D4C" w:rsidRPr="000722ED" w:rsidRDefault="00527D4C" w:rsidP="00527D4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D4C" w:rsidRPr="000722ED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D4C" w:rsidRPr="000722ED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D4C" w:rsidRPr="000722ED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D4C" w:rsidRPr="000722ED" w:rsidRDefault="00527D4C" w:rsidP="00527D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D4C" w:rsidRPr="000722ED" w:rsidTr="00E92B0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527D4C" w:rsidRPr="000722ED" w:rsidRDefault="00527D4C" w:rsidP="00527D4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102,52</w:t>
            </w:r>
          </w:p>
        </w:tc>
        <w:tc>
          <w:tcPr>
            <w:tcW w:w="933" w:type="dxa"/>
            <w:shd w:val="clear" w:color="auto" w:fill="FFFFFF" w:themeFill="background1"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184,64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413,56</w:t>
            </w:r>
          </w:p>
        </w:tc>
      </w:tr>
      <w:tr w:rsidR="00527D4C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0722ED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услуг.  </w:t>
            </w:r>
            <w:proofErr w:type="gramEnd"/>
          </w:p>
        </w:tc>
        <w:tc>
          <w:tcPr>
            <w:tcW w:w="1985" w:type="dxa"/>
            <w:vMerge w:val="restart"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27D4C" w:rsidRPr="000722ED" w:rsidRDefault="00527D4C" w:rsidP="00527D4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1183,12</w:t>
            </w:r>
          </w:p>
        </w:tc>
        <w:tc>
          <w:tcPr>
            <w:tcW w:w="933" w:type="dxa"/>
            <w:shd w:val="clear" w:color="auto" w:fill="FFFFFF" w:themeFill="background1"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184,64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1494,16</w:t>
            </w:r>
          </w:p>
        </w:tc>
      </w:tr>
      <w:tr w:rsidR="00A458C5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A458C5" w:rsidRPr="000722ED" w:rsidRDefault="00A458C5" w:rsidP="00A458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58C5" w:rsidRPr="000722ED" w:rsidRDefault="00A458C5" w:rsidP="00A458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458C5" w:rsidRPr="000722ED" w:rsidRDefault="00A458C5" w:rsidP="00A458C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8C5" w:rsidRPr="000722ED" w:rsidRDefault="00A458C5" w:rsidP="00A458C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58C5" w:rsidRPr="000722ED" w:rsidRDefault="00A458C5" w:rsidP="00A458C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8C5" w:rsidRPr="000722ED" w:rsidRDefault="00A458C5" w:rsidP="00A458C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58C5" w:rsidRPr="000722ED" w:rsidRDefault="00A458C5" w:rsidP="00A458C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A458C5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A458C5" w:rsidRPr="000722ED" w:rsidRDefault="00A458C5" w:rsidP="00A458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58C5" w:rsidRPr="000722ED" w:rsidRDefault="00A458C5" w:rsidP="00A458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458C5" w:rsidRPr="000722ED" w:rsidRDefault="00A458C5" w:rsidP="00A458C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8C5" w:rsidRPr="000722ED" w:rsidRDefault="00A458C5" w:rsidP="00A458C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58C5" w:rsidRPr="000722ED" w:rsidRDefault="00A458C5" w:rsidP="00A458C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8C5" w:rsidRPr="000722ED" w:rsidRDefault="00A458C5" w:rsidP="00A458C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58C5" w:rsidRPr="000722ED" w:rsidRDefault="00A458C5" w:rsidP="00A458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D4C" w:rsidRPr="000722ED" w:rsidTr="00E92B0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527D4C" w:rsidRPr="000722ED" w:rsidRDefault="00527D4C" w:rsidP="00527D4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27D4C" w:rsidRPr="000722ED" w:rsidRDefault="00527D4C" w:rsidP="0052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102,52</w:t>
            </w:r>
          </w:p>
        </w:tc>
        <w:tc>
          <w:tcPr>
            <w:tcW w:w="933" w:type="dxa"/>
            <w:shd w:val="clear" w:color="auto" w:fill="FFFFFF" w:themeFill="background1"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184,64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527D4C" w:rsidRPr="00D722BA" w:rsidRDefault="00527D4C" w:rsidP="00527D4C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413,56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FC6B4F" w:rsidRDefault="00FC6B4F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b/>
                <w:sz w:val="22"/>
                <w:szCs w:val="22"/>
              </w:rPr>
              <w:t>2602,126</w:t>
            </w:r>
          </w:p>
        </w:tc>
        <w:tc>
          <w:tcPr>
            <w:tcW w:w="933" w:type="dxa"/>
            <w:shd w:val="clear" w:color="auto" w:fill="auto"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3011EC" w:rsidRPr="00FC6B4F" w:rsidRDefault="00FC6B4F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b/>
                <w:sz w:val="22"/>
                <w:szCs w:val="22"/>
              </w:rPr>
              <w:t>3521,726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FC6B4F" w:rsidRDefault="00FC6B4F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1178,451</w:t>
            </w:r>
          </w:p>
        </w:tc>
        <w:tc>
          <w:tcPr>
            <w:tcW w:w="933" w:type="dxa"/>
            <w:shd w:val="clear" w:color="auto" w:fill="auto"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1962,051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FC6B4F" w:rsidRDefault="00FC6B4F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1423,675</w:t>
            </w:r>
          </w:p>
        </w:tc>
        <w:tc>
          <w:tcPr>
            <w:tcW w:w="933" w:type="dxa"/>
            <w:shd w:val="clear" w:color="auto" w:fill="auto"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FC6B4F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3011EC" w:rsidRPr="00FC6B4F" w:rsidRDefault="00FC6B4F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1559,675</w:t>
            </w:r>
          </w:p>
        </w:tc>
      </w:tr>
      <w:tr w:rsidR="00FC6B4F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985" w:type="dxa"/>
            <w:vMerge w:val="restart"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C6B4F" w:rsidRPr="000722ED" w:rsidRDefault="00FC6B4F" w:rsidP="00FC6B4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b/>
                <w:sz w:val="22"/>
                <w:szCs w:val="22"/>
              </w:rPr>
              <w:t>2602,126</w:t>
            </w:r>
          </w:p>
        </w:tc>
        <w:tc>
          <w:tcPr>
            <w:tcW w:w="933" w:type="dxa"/>
            <w:shd w:val="clear" w:color="auto" w:fill="auto"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b/>
                <w:sz w:val="22"/>
                <w:szCs w:val="22"/>
              </w:rPr>
              <w:t>3521,726</w:t>
            </w:r>
          </w:p>
        </w:tc>
      </w:tr>
      <w:tr w:rsidR="00FC6B4F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C6B4F" w:rsidRPr="000722ED" w:rsidRDefault="00FC6B4F" w:rsidP="00FC6B4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1178,451</w:t>
            </w:r>
          </w:p>
        </w:tc>
        <w:tc>
          <w:tcPr>
            <w:tcW w:w="933" w:type="dxa"/>
            <w:shd w:val="clear" w:color="auto" w:fill="auto"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1962,051</w:t>
            </w:r>
          </w:p>
        </w:tc>
      </w:tr>
      <w:tr w:rsidR="00FC6B4F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C6B4F" w:rsidRPr="000722ED" w:rsidRDefault="00FC6B4F" w:rsidP="00FC6B4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6B4F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C6B4F" w:rsidRPr="000722ED" w:rsidRDefault="00FC6B4F" w:rsidP="00FC6B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1423,675</w:t>
            </w:r>
          </w:p>
        </w:tc>
        <w:tc>
          <w:tcPr>
            <w:tcW w:w="933" w:type="dxa"/>
            <w:shd w:val="clear" w:color="auto" w:fill="auto"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FC6B4F" w:rsidRPr="00FC6B4F" w:rsidRDefault="00FC6B4F" w:rsidP="00FC6B4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6B4F">
              <w:rPr>
                <w:rFonts w:ascii="Courier New" w:hAnsi="Courier New" w:cs="Courier New"/>
                <w:sz w:val="22"/>
                <w:szCs w:val="22"/>
              </w:rPr>
              <w:t>1559,675</w:t>
            </w:r>
          </w:p>
        </w:tc>
      </w:tr>
    </w:tbl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Pr="00D722BA">
        <w:rPr>
          <w:rFonts w:ascii="Arial" w:hAnsi="Arial" w:cs="Arial"/>
        </w:rPr>
        <w:t xml:space="preserve">В </w:t>
      </w:r>
      <w:r w:rsidRPr="00567482">
        <w:rPr>
          <w:rFonts w:ascii="Arial" w:hAnsi="Arial" w:cs="Arial"/>
        </w:rPr>
        <w:t xml:space="preserve">паспорте программы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bCs/>
          <w:color w:val="000000" w:themeColor="text1"/>
        </w:rPr>
        <w:t>«</w:t>
      </w:r>
      <w:r w:rsidRPr="00D722BA">
        <w:rPr>
          <w:rFonts w:ascii="Arial" w:hAnsi="Arial" w:cs="Arial"/>
          <w:bCs/>
        </w:rPr>
        <w:t>Содержание и развитие коммунального хозяйства»</w:t>
      </w:r>
      <w:r>
        <w:rPr>
          <w:rFonts w:ascii="Arial" w:hAnsi="Arial" w:cs="Arial"/>
          <w:bCs/>
        </w:rPr>
        <w:t>,</w:t>
      </w:r>
      <w:r w:rsidRPr="00567482">
        <w:rPr>
          <w:rFonts w:ascii="Arial" w:hAnsi="Arial" w:cs="Arial"/>
        </w:rPr>
        <w:t xml:space="preserve"> пн. 1</w:t>
      </w:r>
      <w:r>
        <w:rPr>
          <w:rFonts w:ascii="Arial" w:hAnsi="Arial" w:cs="Arial"/>
        </w:rPr>
        <w:t>1</w:t>
      </w:r>
      <w:r w:rsidRPr="00567482">
        <w:rPr>
          <w:rFonts w:ascii="Arial" w:hAnsi="Arial" w:cs="Arial"/>
        </w:rPr>
        <w:t xml:space="preserve"> «Ресурсное обеспечение» изложить в новой редакции</w:t>
      </w:r>
      <w:r>
        <w:rPr>
          <w:rFonts w:ascii="Arial" w:hAnsi="Arial" w:cs="Arial"/>
        </w:rPr>
        <w:t>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3011EC" w:rsidRPr="00D722BA" w:rsidTr="003731AA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455" w:type="dxa"/>
              <w:tblInd w:w="0" w:type="dxa"/>
              <w:tblLook w:val="04A0" w:firstRow="1" w:lastRow="0" w:firstColumn="1" w:lastColumn="0" w:noHBand="0" w:noVBand="1"/>
            </w:tblPr>
            <w:tblGrid>
              <w:gridCol w:w="1146"/>
              <w:gridCol w:w="1141"/>
              <w:gridCol w:w="1009"/>
              <w:gridCol w:w="877"/>
              <w:gridCol w:w="1282"/>
            </w:tblGrid>
            <w:tr w:rsidR="003011EC" w:rsidRPr="00D722BA" w:rsidTr="00527D4C">
              <w:trPr>
                <w:trHeight w:val="1020"/>
              </w:trPr>
              <w:tc>
                <w:tcPr>
                  <w:tcW w:w="1303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527D4C" w:rsidRPr="00D722BA" w:rsidTr="00527D4C">
              <w:tc>
                <w:tcPr>
                  <w:tcW w:w="1303" w:type="dxa"/>
                  <w:shd w:val="clear" w:color="auto" w:fill="FFFFFF" w:themeFill="background1"/>
                </w:tcPr>
                <w:p w:rsidR="00527D4C" w:rsidRPr="00D722BA" w:rsidRDefault="00527D4C" w:rsidP="00527D4C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527D4C" w:rsidRPr="00D722BA" w:rsidRDefault="00527D4C" w:rsidP="00527D4C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1183,12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527D4C" w:rsidRPr="00D722BA" w:rsidRDefault="00527D4C" w:rsidP="00527D4C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184,64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527D4C" w:rsidRPr="00D722BA" w:rsidRDefault="00527D4C" w:rsidP="00527D4C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:rsidR="00527D4C" w:rsidRPr="00D722BA" w:rsidRDefault="00527D4C" w:rsidP="00527D4C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1494,16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jc w:val="both"/>
        <w:rPr>
          <w:rFonts w:ascii="Arial" w:hAnsi="Arial" w:cs="Arial"/>
          <w:b/>
          <w:caps/>
          <w:lang w:eastAsia="en-US"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5</w:t>
      </w:r>
      <w:r w:rsidRPr="00D722B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D722BA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D722B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722BA">
        <w:rPr>
          <w:rFonts w:ascii="Arial" w:hAnsi="Arial" w:cs="Arial"/>
          <w:b/>
          <w:color w:val="000000" w:themeColor="text1"/>
        </w:rPr>
        <w:t>«</w:t>
      </w:r>
      <w:r w:rsidRPr="00D722BA">
        <w:rPr>
          <w:rFonts w:ascii="Arial" w:hAnsi="Arial" w:cs="Arial"/>
          <w:b/>
          <w:caps/>
          <w:lang w:eastAsia="en-US"/>
        </w:rPr>
        <w:t xml:space="preserve">4. </w:t>
      </w:r>
      <w:r w:rsidRPr="00D722B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caps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0E6C2D">
        <w:rPr>
          <w:rFonts w:ascii="Arial" w:hAnsi="Arial" w:cs="Arial"/>
          <w:b/>
          <w:bCs/>
          <w:color w:val="000000"/>
        </w:rPr>
        <w:t>1 494,16</w:t>
      </w:r>
      <w:r w:rsidR="00684704">
        <w:rPr>
          <w:rFonts w:ascii="Arial" w:hAnsi="Arial" w:cs="Arial"/>
          <w:b/>
          <w:bCs/>
          <w:color w:val="000000"/>
        </w:rPr>
        <w:t xml:space="preserve"> </w:t>
      </w:r>
      <w:r w:rsidRPr="00D722BA">
        <w:rPr>
          <w:rFonts w:ascii="Arial" w:hAnsi="Arial" w:cs="Arial"/>
        </w:rPr>
        <w:t xml:space="preserve">тыс. рублей: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2020 – областной бюджет - 1080,6 тыс. руб., местный бюджет – </w:t>
      </w:r>
      <w:r w:rsidR="000E6C2D">
        <w:rPr>
          <w:rFonts w:ascii="Arial" w:hAnsi="Arial" w:cs="Arial"/>
        </w:rPr>
        <w:t>102,52 т</w:t>
      </w:r>
      <w:r w:rsidRPr="00D722BA">
        <w:rPr>
          <w:rFonts w:ascii="Arial" w:hAnsi="Arial" w:cs="Arial"/>
        </w:rPr>
        <w:t>ыс. руб.;</w:t>
      </w:r>
    </w:p>
    <w:p w:rsidR="003011EC" w:rsidRPr="00D722BA" w:rsidRDefault="000E6C2D" w:rsidP="003011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3011EC" w:rsidRPr="00D722BA">
        <w:rPr>
          <w:rFonts w:ascii="Arial" w:hAnsi="Arial" w:cs="Arial"/>
        </w:rPr>
        <w:t xml:space="preserve"> – местный бюджет </w:t>
      </w:r>
      <w:r>
        <w:rPr>
          <w:rFonts w:ascii="Arial" w:hAnsi="Arial" w:cs="Arial"/>
        </w:rPr>
        <w:t>–</w:t>
      </w:r>
      <w:r w:rsidR="003011EC" w:rsidRPr="00D722B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184,64</w:t>
      </w:r>
      <w:r w:rsidR="003011EC" w:rsidRPr="00D722BA">
        <w:rPr>
          <w:rFonts w:ascii="Arial" w:hAnsi="Arial" w:cs="Arial"/>
          <w:bCs/>
          <w:color w:val="000000"/>
        </w:rPr>
        <w:t xml:space="preserve"> тыс. </w:t>
      </w:r>
      <w:r w:rsidR="003011EC" w:rsidRPr="00D722BA">
        <w:rPr>
          <w:rFonts w:ascii="Arial" w:hAnsi="Arial" w:cs="Arial"/>
        </w:rPr>
        <w:t>руб.;</w:t>
      </w:r>
    </w:p>
    <w:p w:rsidR="003011EC" w:rsidRPr="00D722BA" w:rsidRDefault="000E6C2D" w:rsidP="003011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3011EC" w:rsidRPr="00D722BA">
        <w:rPr>
          <w:rFonts w:ascii="Arial" w:hAnsi="Arial" w:cs="Arial"/>
        </w:rPr>
        <w:t xml:space="preserve"> – местный бюджет – 126,4</w:t>
      </w:r>
      <w:r w:rsidR="003011EC" w:rsidRPr="00D722BA">
        <w:rPr>
          <w:rFonts w:ascii="Arial" w:hAnsi="Arial" w:cs="Arial"/>
          <w:bCs/>
          <w:color w:val="000000"/>
        </w:rPr>
        <w:t xml:space="preserve"> </w:t>
      </w:r>
      <w:r w:rsidR="003011EC" w:rsidRPr="00D722BA">
        <w:rPr>
          <w:rFonts w:ascii="Arial" w:hAnsi="Arial" w:cs="Arial"/>
        </w:rPr>
        <w:t>тыс. руб.».</w:t>
      </w:r>
    </w:p>
    <w:p w:rsidR="003011EC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D722BA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6</w:t>
      </w:r>
      <w:r w:rsidRPr="00D722BA">
        <w:rPr>
          <w:rFonts w:ascii="Arial" w:hAnsi="Arial" w:cs="Arial"/>
          <w:lang w:eastAsia="ar-SA"/>
        </w:rPr>
        <w:t xml:space="preserve">. </w:t>
      </w:r>
      <w:r w:rsidRPr="00D722BA">
        <w:rPr>
          <w:rFonts w:ascii="Arial" w:hAnsi="Arial" w:cs="Arial"/>
        </w:rPr>
        <w:t xml:space="preserve">Таблица 1 </w:t>
      </w:r>
      <w:r w:rsidRPr="00D722BA">
        <w:rPr>
          <w:rFonts w:ascii="Arial" w:hAnsi="Arial" w:cs="Arial"/>
          <w:bCs/>
          <w:color w:val="000000"/>
        </w:rPr>
        <w:t>к муниципальной подпрограмме</w:t>
      </w:r>
      <w:r w:rsidRPr="00D7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D722BA">
        <w:rPr>
          <w:rFonts w:ascii="Arial" w:hAnsi="Arial" w:cs="Arial"/>
        </w:rPr>
        <w:t xml:space="preserve"> х</w:t>
      </w:r>
      <w:r w:rsidRPr="00D722BA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D722BA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:rsidR="003011EC" w:rsidRPr="00C000F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х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8159C9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C75849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3011EC" w:rsidRPr="00D0638E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 xml:space="preserve">коммунального хозяйства» </w:t>
      </w:r>
    </w:p>
    <w:p w:rsidR="003011EC" w:rsidRPr="00FC790F" w:rsidRDefault="003011EC" w:rsidP="003011EC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A81780" w:rsidRPr="00D722BA" w:rsidTr="00E92B0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A81780" w:rsidRPr="00D722BA" w:rsidTr="00E92B0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A81780" w:rsidRPr="00D722BA" w:rsidTr="00E92B0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81780" w:rsidRPr="00D722BA" w:rsidTr="00E92B0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A81780" w:rsidRPr="00D722BA" w:rsidRDefault="001B4984" w:rsidP="00E92B0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1183,12</w:t>
            </w:r>
          </w:p>
        </w:tc>
        <w:tc>
          <w:tcPr>
            <w:tcW w:w="933" w:type="dxa"/>
            <w:shd w:val="clear" w:color="auto" w:fill="FFFFFF" w:themeFill="background1"/>
          </w:tcPr>
          <w:p w:rsidR="00A81780" w:rsidRPr="00D722BA" w:rsidRDefault="001B4984" w:rsidP="00E92B0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184,64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A81780" w:rsidRPr="00D722BA" w:rsidRDefault="001B4984" w:rsidP="00E92B0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1494,16</w:t>
            </w:r>
          </w:p>
        </w:tc>
      </w:tr>
      <w:tr w:rsidR="00A81780" w:rsidRPr="00D722BA" w:rsidTr="00E92B0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A81780" w:rsidRPr="00D722BA" w:rsidTr="00E92B0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A81780" w:rsidRPr="00D722BA" w:rsidRDefault="001B4984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102,52</w:t>
            </w:r>
          </w:p>
        </w:tc>
        <w:tc>
          <w:tcPr>
            <w:tcW w:w="933" w:type="dxa"/>
            <w:shd w:val="clear" w:color="auto" w:fill="FFFFFF" w:themeFill="background1"/>
          </w:tcPr>
          <w:p w:rsidR="00A81780" w:rsidRPr="00D722BA" w:rsidRDefault="001B4984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184,64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81780" w:rsidRPr="00D722BA" w:rsidRDefault="00A81780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A81780" w:rsidRPr="00D722BA" w:rsidRDefault="001B4984" w:rsidP="00E92B0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413,56</w:t>
            </w:r>
          </w:p>
        </w:tc>
      </w:tr>
      <w:tr w:rsidR="00A81780" w:rsidRPr="00D722BA" w:rsidTr="00E92B0A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A81780" w:rsidRPr="00D722BA" w:rsidRDefault="00A81780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1.3.Подготовка технического плана объекта водоснабжения – летний водопровод расположенные от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водонапорной башни по:</w:t>
            </w:r>
          </w:p>
          <w:p w:rsidR="00A81780" w:rsidRPr="00D722BA" w:rsidRDefault="00A81780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A81780" w:rsidRPr="00D722BA" w:rsidRDefault="00A81780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A81780" w:rsidRPr="00D722BA" w:rsidRDefault="00A81780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A81780" w:rsidRPr="00D722BA" w:rsidRDefault="00A81780" w:rsidP="00E92B0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 Подготовка</w:t>
            </w:r>
            <w:r w:rsidRPr="00E66FDF">
              <w:rPr>
                <w:rFonts w:ascii="Courier New" w:hAnsi="Courier New" w:cs="Courier New"/>
                <w:sz w:val="22"/>
                <w:szCs w:val="22"/>
              </w:rPr>
              <w:t xml:space="preserve">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E66FD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66FDF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1.4.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98,62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98,62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80" w:rsidRPr="00D722BA" w:rsidRDefault="00A81780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1.5.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учета)тепловой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, 19Б(проект и установка)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2,2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2,2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1.6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оздание мест (площадок) накопления твердых коммунальных отходов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муниципального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932,290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932,290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913,93684</w:t>
            </w: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913,93684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18,35316</w:t>
            </w: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18,35316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A81780" w:rsidRPr="000E5113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1.7. Создание мест (площадок) накопления твердых коммунальных отходов на территории 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170,</w:t>
            </w:r>
            <w:r w:rsidR="001B498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170,01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166,66316</w:t>
            </w: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166,66316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3,34684</w:t>
            </w:r>
          </w:p>
        </w:tc>
        <w:tc>
          <w:tcPr>
            <w:tcW w:w="933" w:type="dxa"/>
            <w:shd w:val="clear" w:color="auto" w:fill="auto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8A1260" w:rsidRDefault="00A8178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3,34684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1.8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81780" w:rsidRPr="00355C23" w:rsidRDefault="008A126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1260">
              <w:rPr>
                <w:rFonts w:ascii="Courier New" w:hAnsi="Courier New" w:cs="Courier New"/>
                <w:b/>
                <w:sz w:val="22"/>
                <w:szCs w:val="22"/>
              </w:rPr>
              <w:t>34,64</w:t>
            </w: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A81780" w:rsidRPr="00D722BA" w:rsidRDefault="008A126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111,04</w:t>
            </w: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355C23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178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81780" w:rsidRPr="00D722BA" w:rsidRDefault="00A8178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81780" w:rsidRPr="00D722BA" w:rsidRDefault="00A81780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81780" w:rsidRPr="00D722BA" w:rsidRDefault="00A8178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A1260" w:rsidRPr="00D722BA" w:rsidTr="00E92B0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8A1260" w:rsidRPr="00D722BA" w:rsidRDefault="008A1260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A1260" w:rsidRPr="00D722BA" w:rsidRDefault="008A1260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A1260" w:rsidRPr="00D722BA" w:rsidRDefault="008A1260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8A1260" w:rsidRPr="008A1260" w:rsidRDefault="008A1260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A1260" w:rsidRPr="008A1260" w:rsidRDefault="008A1260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34,64</w:t>
            </w:r>
          </w:p>
        </w:tc>
        <w:tc>
          <w:tcPr>
            <w:tcW w:w="992" w:type="dxa"/>
            <w:shd w:val="clear" w:color="auto" w:fill="auto"/>
            <w:noWrap/>
          </w:tcPr>
          <w:p w:rsidR="008A1260" w:rsidRPr="008A1260" w:rsidRDefault="008A1260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8A1260" w:rsidRPr="008A1260" w:rsidRDefault="008A1260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260">
              <w:rPr>
                <w:rFonts w:ascii="Courier New" w:hAnsi="Courier New" w:cs="Courier New"/>
                <w:sz w:val="22"/>
                <w:szCs w:val="22"/>
              </w:rPr>
              <w:t>111,04</w:t>
            </w: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7</w:t>
      </w:r>
      <w:r w:rsidRPr="00D722BA"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bCs/>
          <w:color w:val="000000" w:themeColor="text1"/>
        </w:rPr>
        <w:t>В п</w:t>
      </w:r>
      <w:r w:rsidRPr="007F7CEC">
        <w:rPr>
          <w:rFonts w:ascii="Arial" w:hAnsi="Arial" w:cs="Arial"/>
          <w:bCs/>
          <w:color w:val="000000" w:themeColor="text1"/>
        </w:rPr>
        <w:t>аспорт</w:t>
      </w:r>
      <w:r>
        <w:rPr>
          <w:rFonts w:ascii="Arial" w:hAnsi="Arial" w:cs="Arial"/>
          <w:bCs/>
          <w:color w:val="000000" w:themeColor="text1"/>
        </w:rPr>
        <w:t>е</w:t>
      </w:r>
      <w:r w:rsidRPr="007F7CEC">
        <w:rPr>
          <w:rFonts w:ascii="Arial" w:hAnsi="Arial" w:cs="Arial"/>
          <w:bCs/>
          <w:color w:val="000000" w:themeColor="text1"/>
        </w:rPr>
        <w:t xml:space="preserve">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территории», </w:t>
      </w:r>
      <w:r>
        <w:rPr>
          <w:rFonts w:ascii="Arial" w:hAnsi="Arial" w:cs="Arial"/>
          <w:bCs/>
        </w:rPr>
        <w:t xml:space="preserve">ресурсное обеспечение подпрограммы, </w:t>
      </w:r>
      <w:r w:rsidRPr="007F7CEC">
        <w:rPr>
          <w:rFonts w:ascii="Arial" w:hAnsi="Arial" w:cs="Arial"/>
          <w:bCs/>
        </w:rPr>
        <w:t>изложить в новой редакции:</w:t>
      </w:r>
    </w:p>
    <w:p w:rsidR="00525D8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525D8C" w:rsidRPr="00A01AFA" w:rsidTr="002E6EC3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E043AE" w:rsidRDefault="00525D8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</w:t>
            </w:r>
            <w:r w:rsidR="00C93279" w:rsidRPr="00E043AE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E043A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E043AE" w:rsidRDefault="00C93279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финансирования на реализацию подпрограммы</w:t>
            </w:r>
            <w:r w:rsidR="00525D8C"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составляет </w:t>
            </w:r>
            <w:r w:rsidR="00D67A09" w:rsidRPr="00E043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3521,726</w:t>
            </w:r>
            <w:r w:rsidR="00525D8C" w:rsidRPr="00E043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="00525D8C"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25D8C" w:rsidRPr="00E043AE" w:rsidRDefault="00525D8C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25D8C" w:rsidRPr="00E043AE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D67A09" w:rsidRPr="00E043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2602,126</w:t>
            </w:r>
            <w:r w:rsidRPr="00E043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E043AE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E043AE" w:rsidRDefault="00E043AE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- 1178,451</w:t>
            </w:r>
            <w:r w:rsidR="00525D8C"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E043AE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E043AE"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1423,675</w:t>
            </w: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525D8C" w:rsidRPr="00E043AE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459,8 тыс. рублей</w:t>
            </w: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E043AE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E043AE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- 391,8 тыс. руб. - областной бюджет;</w:t>
            </w:r>
          </w:p>
          <w:p w:rsidR="00525D8C" w:rsidRPr="00E043AE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  <w:p w:rsidR="00525D8C" w:rsidRPr="00E043AE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459,8 тыс. рублей</w:t>
            </w: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E043AE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E043AE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525D8C" w:rsidRPr="00A01AFA" w:rsidRDefault="00525D8C" w:rsidP="002E6EC3">
            <w:pPr>
              <w:suppressAutoHyphens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043AE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</w:tc>
      </w:tr>
    </w:tbl>
    <w:p w:rsidR="003011EC" w:rsidRPr="00C56546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F7CEC">
        <w:rPr>
          <w:rFonts w:ascii="Arial" w:hAnsi="Arial" w:cs="Arial"/>
          <w:b/>
        </w:rPr>
        <w:lastRenderedPageBreak/>
        <w:t xml:space="preserve"> </w:t>
      </w:r>
    </w:p>
    <w:p w:rsidR="003011EC" w:rsidRPr="007F7CEC" w:rsidRDefault="003011EC" w:rsidP="003011E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1.8</w:t>
      </w:r>
      <w:r w:rsidRPr="007F7CEC">
        <w:rPr>
          <w:rFonts w:ascii="Arial" w:hAnsi="Arial" w:cs="Arial"/>
          <w:bCs/>
        </w:rPr>
        <w:t>.</w:t>
      </w:r>
      <w:r w:rsidRPr="007F7CEC">
        <w:rPr>
          <w:rFonts w:ascii="Arial" w:hAnsi="Arial" w:cs="Arial"/>
          <w:b/>
        </w:rPr>
        <w:t xml:space="preserve"> </w:t>
      </w:r>
      <w:r w:rsidRPr="007F7CEC">
        <w:rPr>
          <w:rFonts w:ascii="Arial" w:hAnsi="Arial" w:cs="Arial"/>
          <w:bCs/>
          <w:color w:val="000000" w:themeColor="text1"/>
        </w:rPr>
        <w:t>Пункт 5 подпрограммы 3 «</w:t>
      </w:r>
      <w:r w:rsidRPr="007F7CEC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Default="00525D8C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6B4F">
        <w:rPr>
          <w:rFonts w:ascii="Arial" w:hAnsi="Arial" w:cs="Arial"/>
        </w:rPr>
        <w:t>«</w:t>
      </w:r>
      <w:r w:rsidR="003011EC" w:rsidRPr="00FC6B4F">
        <w:rPr>
          <w:rFonts w:ascii="Arial" w:hAnsi="Arial" w:cs="Arial"/>
        </w:rPr>
        <w:t xml:space="preserve">Финансирование мероприятий подпрограммы осуществляется за счет средств муниципального бюджета. Общая сумма планируемых затрат за 2020 - 2022 годы – </w:t>
      </w:r>
      <w:r w:rsidR="00FC6B4F" w:rsidRPr="00FC6B4F">
        <w:rPr>
          <w:rFonts w:ascii="Arial" w:hAnsi="Arial" w:cs="Arial"/>
        </w:rPr>
        <w:t>3521,726</w:t>
      </w:r>
      <w:r w:rsidR="003011EC" w:rsidRPr="00FC6B4F">
        <w:rPr>
          <w:rFonts w:ascii="Arial" w:hAnsi="Arial" w:cs="Arial"/>
        </w:rPr>
        <w:t xml:space="preserve"> тысяч рублей».</w:t>
      </w:r>
    </w:p>
    <w:p w:rsidR="002F464D" w:rsidRDefault="00BA2339" w:rsidP="00525D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  <w:sectPr w:rsidR="002F4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1.9. </w:t>
      </w:r>
      <w:r w:rsidRPr="00BA2339">
        <w:rPr>
          <w:rFonts w:ascii="Arial" w:hAnsi="Arial" w:cs="Arial"/>
        </w:rPr>
        <w:t xml:space="preserve">Приложение 2 «Прогнозная (справочная) оценка ресурсного обеспечения реализации муниципальной </w:t>
      </w:r>
      <w:r w:rsidR="00C93279">
        <w:rPr>
          <w:rFonts w:ascii="Arial" w:hAnsi="Arial" w:cs="Arial"/>
        </w:rPr>
        <w:t>под</w:t>
      </w:r>
      <w:r w:rsidRPr="00BA2339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0722ED" w:rsidRPr="007F7CEC" w:rsidRDefault="000722ED" w:rsidP="000722ED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722ED" w:rsidRPr="007F7CEC" w:rsidRDefault="000722ED" w:rsidP="000722ED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0722ED" w:rsidRDefault="000722ED" w:rsidP="00C93279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>«Благоустройс</w:t>
      </w:r>
      <w:r w:rsidR="00C93279">
        <w:rPr>
          <w:rFonts w:ascii="Courier New" w:hAnsi="Courier New" w:cs="Courier New"/>
          <w:sz w:val="22"/>
          <w:szCs w:val="22"/>
        </w:rPr>
        <w:t>тво территории</w:t>
      </w:r>
      <w:r w:rsidRPr="007F7CEC">
        <w:rPr>
          <w:rFonts w:ascii="Courier New" w:hAnsi="Courier New" w:cs="Courier New"/>
          <w:sz w:val="22"/>
          <w:szCs w:val="22"/>
        </w:rPr>
        <w:t xml:space="preserve">» </w:t>
      </w:r>
    </w:p>
    <w:p w:rsidR="000722ED" w:rsidRDefault="000722ED" w:rsidP="000722ED">
      <w:pPr>
        <w:jc w:val="center"/>
        <w:rPr>
          <w:rFonts w:ascii="Courier New" w:hAnsi="Courier New" w:cs="Courier New"/>
          <w:sz w:val="22"/>
          <w:szCs w:val="22"/>
        </w:rPr>
      </w:pPr>
    </w:p>
    <w:p w:rsidR="00A01AFA" w:rsidRDefault="00855B4C" w:rsidP="00855B4C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Прогнозная (справочная) оценка</w:t>
      </w:r>
      <w:r w:rsidR="00A01AFA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>
        <w:rPr>
          <w:rFonts w:ascii="Arial" w:hAnsi="Arial" w:cs="Arial"/>
          <w:bCs/>
          <w:color w:val="000000"/>
        </w:rPr>
        <w:t>под</w:t>
      </w:r>
      <w:r w:rsidR="00A01AFA">
        <w:rPr>
          <w:rFonts w:ascii="Arial" w:hAnsi="Arial" w:cs="Arial"/>
          <w:bCs/>
          <w:color w:val="000000"/>
        </w:rPr>
        <w:t xml:space="preserve">программы 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Default="00A01AFA" w:rsidP="00A01A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«Благоустройство территории</w:t>
      </w:r>
      <w:r w:rsidR="000722ED">
        <w:rPr>
          <w:rFonts w:ascii="Arial" w:hAnsi="Arial" w:cs="Arial"/>
          <w:b/>
          <w:u w:val="single"/>
        </w:rPr>
        <w:t>».</w:t>
      </w:r>
    </w:p>
    <w:p w:rsidR="00A01AFA" w:rsidRDefault="00A01AFA" w:rsidP="00A01A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программы)</w:t>
      </w:r>
    </w:p>
    <w:p w:rsidR="00A01AFA" w:rsidRDefault="00A01AFA" w:rsidP="00A01AFA">
      <w:pPr>
        <w:jc w:val="center"/>
        <w:rPr>
          <w:b/>
          <w:bCs/>
          <w:color w:val="000000"/>
        </w:rPr>
      </w:pP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793"/>
        <w:gridCol w:w="1559"/>
        <w:gridCol w:w="1058"/>
        <w:gridCol w:w="612"/>
        <w:gridCol w:w="457"/>
        <w:gridCol w:w="992"/>
        <w:gridCol w:w="1559"/>
      </w:tblGrid>
      <w:tr w:rsidR="00525D8C" w:rsidTr="002E6EC3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525D8C" w:rsidTr="002E6EC3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525D8C" w:rsidTr="002E6EC3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25D8C" w:rsidTr="002E6EC3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C932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Pr="004F50B8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2602,126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CC4810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3521,726</w:t>
            </w:r>
          </w:p>
        </w:tc>
      </w:tr>
      <w:tr w:rsidR="00525D8C" w:rsidTr="002E6EC3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4F50B8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4F50B8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Pr="004F50B8" w:rsidRDefault="00525D8C" w:rsidP="00CC481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1178,</w:t>
            </w:r>
            <w:r w:rsidR="00CC4810"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CC4810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1962,051</w:t>
            </w:r>
          </w:p>
        </w:tc>
      </w:tr>
      <w:tr w:rsidR="00525D8C" w:rsidTr="002E6EC3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4F50B8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4F50B8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4F50B8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4F50B8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Pr="004F50B8" w:rsidRDefault="00CC4810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1423,675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CC4810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1559,675</w:t>
            </w: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4F50B8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4F50B8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4F50B8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0B8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4F50B8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E92B0A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525D8C" w:rsidTr="002E6EC3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1419,6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CC4810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587,996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1371,595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48,004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579,099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A56F3D" w:rsidRDefault="00525D8C" w:rsidP="002E6EC3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970B64"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(по соглашению)</w:t>
            </w:r>
          </w:p>
          <w:p w:rsidR="00525D8C" w:rsidRPr="00E37D23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0B64">
              <w:rPr>
                <w:rFonts w:ascii="Courier New" w:hAnsi="Courier New" w:cs="Courier New"/>
                <w:sz w:val="22"/>
                <w:szCs w:val="22"/>
                <w:lang w:eastAsia="en-US"/>
              </w:rPr>
              <w:t>46,349</w:t>
            </w:r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доп</w:t>
            </w:r>
            <w:proofErr w:type="spellEnd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-е </w:t>
            </w:r>
            <w:proofErr w:type="spellStart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софинансир</w:t>
            </w:r>
            <w:proofErr w:type="spellEnd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579,099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A56F3D" w:rsidRDefault="00525D8C" w:rsidP="002E6EC3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970B64"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(по соглашению)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0B64">
              <w:rPr>
                <w:rFonts w:ascii="Courier New" w:hAnsi="Courier New" w:cs="Courier New"/>
                <w:sz w:val="22"/>
                <w:szCs w:val="22"/>
                <w:lang w:eastAsia="en-US"/>
              </w:rPr>
              <w:t>46,349</w:t>
            </w:r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доп</w:t>
            </w:r>
            <w:proofErr w:type="spellEnd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-е </w:t>
            </w:r>
            <w:proofErr w:type="spellStart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софинансир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)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наименованием улиц и № домов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0C6765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67,101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65,759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1,342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67,101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65,759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1,342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0C6765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</w:t>
            </w:r>
            <w:proofErr w:type="gram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многофункциональной площадки</w:t>
            </w:r>
            <w:proofErr w:type="gram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Пролетарская</w:t>
            </w:r>
            <w:proofErr w:type="spell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, 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77,598</w:t>
            </w:r>
          </w:p>
          <w:p w:rsidR="00525D8C" w:rsidRDefault="00CC4810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76,046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15586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1,552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77,598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76,045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1,552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E92B0A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361,0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361,0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379,0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379,0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рудоустройств</w:t>
            </w: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525D8C" w:rsidRPr="008159E4" w:rsidRDefault="00525D8C" w:rsidP="002E6EC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9,2</w:t>
            </w: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Pr="008159E4" w:rsidRDefault="00525D8C" w:rsidP="002E6EC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Pr="008159E4" w:rsidRDefault="00525D8C" w:rsidP="002E6EC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877434" w:rsidP="002E6EC3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</w:t>
            </w:r>
            <w:r w:rsidRPr="003B554C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</w:t>
            </w: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ул. Трактовая </w:t>
            </w:r>
            <w:r w:rsidRPr="003B554C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п. Раздолье, </w:t>
            </w:r>
            <w:proofErr w:type="spellStart"/>
            <w:r w:rsidRPr="003B554C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3B554C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E92B0A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E92B0A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E92B0A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A" w:rsidRDefault="00E92B0A" w:rsidP="002E6EC3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904F38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</w:t>
            </w:r>
            <w:r w:rsidRPr="00904F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904F38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904F3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904F38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4F3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A" w:rsidRDefault="00E92B0A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A" w:rsidRDefault="00E92B0A" w:rsidP="00E92B0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E92B0A" w:rsidRDefault="00E92B0A" w:rsidP="00E92B0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E92B0A" w:rsidRDefault="00E92B0A" w:rsidP="00E92B0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E92B0A" w:rsidRDefault="00E92B0A" w:rsidP="00E92B0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E92B0A" w:rsidRDefault="00E92B0A" w:rsidP="00E92B0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716,618</w:t>
            </w: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716,618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B0A" w:rsidRDefault="00E92B0A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716,618</w:t>
            </w: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2B0A" w:rsidRDefault="00E92B0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716,618</w:t>
            </w:r>
          </w:p>
        </w:tc>
      </w:tr>
    </w:tbl>
    <w:p w:rsidR="00E92B0A" w:rsidRDefault="00E92B0A" w:rsidP="00C93279">
      <w:pPr>
        <w:ind w:firstLine="709"/>
        <w:jc w:val="both"/>
        <w:rPr>
          <w:rFonts w:ascii="Arial" w:hAnsi="Arial" w:cs="Arial"/>
          <w:lang w:eastAsia="ar-SA"/>
        </w:rPr>
      </w:pPr>
    </w:p>
    <w:p w:rsidR="002E6EC3" w:rsidRDefault="002E6EC3" w:rsidP="00C93279">
      <w:pPr>
        <w:ind w:firstLine="709"/>
        <w:jc w:val="both"/>
        <w:rPr>
          <w:rFonts w:ascii="Arial" w:hAnsi="Arial" w:cs="Arial"/>
        </w:rPr>
      </w:pPr>
      <w:r w:rsidRPr="002E6EC3">
        <w:rPr>
          <w:rFonts w:ascii="Arial" w:hAnsi="Arial" w:cs="Arial"/>
          <w:lang w:eastAsia="ar-SA"/>
        </w:rPr>
        <w:t xml:space="preserve">1.10. </w:t>
      </w:r>
      <w:r w:rsidR="00855B4C">
        <w:rPr>
          <w:rFonts w:ascii="Arial" w:hAnsi="Arial" w:cs="Arial"/>
        </w:rPr>
        <w:t>Таблицу</w:t>
      </w:r>
      <w:r w:rsidRPr="002E6EC3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>
        <w:rPr>
          <w:rFonts w:ascii="Arial" w:hAnsi="Arial" w:cs="Arial"/>
        </w:rPr>
        <w:t xml:space="preserve"> </w:t>
      </w:r>
      <w:r w:rsidRPr="002E6EC3">
        <w:rPr>
          <w:rFonts w:ascii="Arial" w:hAnsi="Arial" w:cs="Arial"/>
          <w:lang w:eastAsia="en-US"/>
        </w:rPr>
        <w:t>«</w:t>
      </w:r>
      <w:r w:rsidRPr="002E6EC3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2E6EC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2E6EC3">
        <w:rPr>
          <w:rFonts w:ascii="Arial" w:hAnsi="Arial" w:cs="Arial"/>
          <w:color w:val="000000" w:themeColor="text1"/>
        </w:rPr>
        <w:t xml:space="preserve"> муниципального образования» на 2020–2022 годы</w:t>
      </w:r>
      <w:r w:rsidRPr="002E6EC3">
        <w:rPr>
          <w:rFonts w:ascii="Arial" w:hAnsi="Arial" w:cs="Arial"/>
          <w:lang w:eastAsia="en-US"/>
        </w:rPr>
        <w:t>»</w:t>
      </w:r>
      <w:r w:rsidR="00E92B0A">
        <w:rPr>
          <w:rFonts w:ascii="Arial" w:hAnsi="Arial" w:cs="Arial"/>
          <w:lang w:eastAsia="en-US"/>
        </w:rPr>
        <w:t>, изложить в новой редакции</w:t>
      </w:r>
      <w:r w:rsidRPr="002E6EC3">
        <w:rPr>
          <w:rFonts w:ascii="Arial" w:hAnsi="Arial" w:cs="Arial"/>
          <w:lang w:eastAsia="en-US"/>
        </w:rPr>
        <w:t xml:space="preserve"> (Прилагается).</w:t>
      </w:r>
    </w:p>
    <w:p w:rsidR="002E6EC3" w:rsidRPr="002E6EC3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E6EC3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2E6EC3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E6EC3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2E6EC3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2E6EC3" w:rsidRDefault="002E6EC3" w:rsidP="002E6EC3">
      <w:pPr>
        <w:jc w:val="center"/>
        <w:rPr>
          <w:rFonts w:ascii="Arial" w:hAnsi="Arial" w:cs="Arial"/>
        </w:rPr>
      </w:pPr>
      <w:r w:rsidRPr="002E6EC3">
        <w:rPr>
          <w:rFonts w:ascii="Arial" w:hAnsi="Arial" w:cs="Arial"/>
        </w:rPr>
        <w:t>Обоснование затрат по мероприятиям муниципальной программы</w:t>
      </w:r>
    </w:p>
    <w:p w:rsidR="002E6EC3" w:rsidRPr="002E6EC3" w:rsidRDefault="002E6EC3" w:rsidP="002E6EC3">
      <w:pPr>
        <w:jc w:val="center"/>
        <w:rPr>
          <w:rFonts w:ascii="Arial" w:hAnsi="Arial" w:cs="Arial"/>
          <w:lang w:eastAsia="en-US"/>
        </w:rPr>
      </w:pPr>
      <w:r w:rsidRPr="002E6EC3">
        <w:rPr>
          <w:rFonts w:ascii="Arial" w:hAnsi="Arial" w:cs="Arial"/>
          <w:lang w:eastAsia="en-US"/>
        </w:rPr>
        <w:t>«</w:t>
      </w:r>
      <w:r w:rsidRPr="002E6EC3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2E6EC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2E6EC3">
        <w:rPr>
          <w:rFonts w:ascii="Arial" w:hAnsi="Arial" w:cs="Arial"/>
          <w:color w:val="000000" w:themeColor="text1"/>
        </w:rPr>
        <w:t xml:space="preserve"> муниципального образования» на 2020–2022 годы</w:t>
      </w:r>
      <w:r w:rsidRPr="002E6EC3">
        <w:rPr>
          <w:rFonts w:ascii="Arial" w:hAnsi="Arial" w:cs="Arial"/>
          <w:lang w:eastAsia="en-US"/>
        </w:rPr>
        <w:t>»</w:t>
      </w:r>
    </w:p>
    <w:p w:rsidR="002E6EC3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14194" w:type="dxa"/>
        <w:tblInd w:w="93" w:type="dxa"/>
        <w:tblLook w:val="00A0" w:firstRow="1" w:lastRow="0" w:firstColumn="1" w:lastColumn="0" w:noHBand="0" w:noVBand="0"/>
      </w:tblPr>
      <w:tblGrid>
        <w:gridCol w:w="616"/>
        <w:gridCol w:w="6090"/>
        <w:gridCol w:w="2924"/>
        <w:gridCol w:w="4564"/>
      </w:tblGrid>
      <w:tr w:rsidR="002E6EC3" w:rsidRPr="00072ACA" w:rsidTr="00855B4C">
        <w:trPr>
          <w:trHeight w:val="350"/>
        </w:trPr>
        <w:tc>
          <w:tcPr>
            <w:tcW w:w="1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</w:tr>
      <w:tr w:rsidR="002E6EC3" w:rsidRPr="00072ACA" w:rsidTr="00855B4C">
        <w:trPr>
          <w:trHeight w:val="9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Расчет затрат с пояснениями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2E6EC3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E6EC3" w:rsidRPr="00072ACA" w:rsidTr="00855B4C">
        <w:trPr>
          <w:trHeight w:val="410"/>
        </w:trPr>
        <w:tc>
          <w:tcPr>
            <w:tcW w:w="1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93279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490C30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072AC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B5114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072AC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B5114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490C30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E043AE" w:rsidP="00E043AE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</w:t>
            </w:r>
            <w:r w:rsidR="00490C30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Муниципальный контракт №03/2020 от 18.06.2020г.</w:t>
            </w:r>
          </w:p>
        </w:tc>
      </w:tr>
      <w:tr w:rsidR="00490C30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90C30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30" w:rsidRPr="00072ACA" w:rsidRDefault="00490C30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1.5.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490C30" w:rsidRPr="00072ACA" w:rsidRDefault="00490C30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E043AE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072ACA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Муниципальный контракт №3</w:t>
            </w:r>
            <w:r w:rsidR="005D22B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/2020 от </w:t>
            </w: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13.02.2020г.</w:t>
            </w:r>
          </w:p>
        </w:tc>
      </w:tr>
      <w:tr w:rsidR="00490C30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5D22B2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30" w:rsidRPr="00072ACA" w:rsidRDefault="00490C30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1.6.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>, 19Б (проект и установка)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5D22B2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0130B4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 целью подготовки к отопительному периоду</w:t>
            </w:r>
            <w:r w:rsidR="00D252B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и получения</w:t>
            </w: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паспорта готовности муниципального образования к прохождению </w:t>
            </w:r>
            <w:r w:rsidR="00D9658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отопительного периода.</w:t>
            </w:r>
          </w:p>
        </w:tc>
      </w:tr>
      <w:tr w:rsidR="00490C30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5D22B2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D22B2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B2" w:rsidRPr="00072ACA" w:rsidRDefault="005D22B2" w:rsidP="00490C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1.7 Создание мест (площадок) накопления твердых коммунальных отходов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1102,30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2B2" w:rsidRPr="00072ACA" w:rsidRDefault="00616521" w:rsidP="00616521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Положение о предоставлении и расходовании субсидий из областного бюджета местным бюджетам в целях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год, утвержденным постановлением Правительства Иркутской области от 19 июля 2019 года №568-пп.</w:t>
            </w:r>
          </w:p>
          <w:p w:rsidR="005D22B2" w:rsidRPr="00072ACA" w:rsidRDefault="00616521" w:rsidP="00616521">
            <w:pPr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Муниципальный контракт №04/2020 от 30.06.2020г.</w:t>
            </w:r>
          </w:p>
        </w:tc>
      </w:tr>
      <w:tr w:rsidR="005D22B2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B2" w:rsidRPr="00072ACA" w:rsidRDefault="005D22B2" w:rsidP="00490C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1.8. </w:t>
            </w: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93279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072AC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2E6EC3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2E6EC3" w:rsidRPr="00072ACA" w:rsidRDefault="0061652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130B4" w:rsidP="000130B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1.1. </w:t>
            </w:r>
            <w:r w:rsidR="00616521" w:rsidRPr="00072ACA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E043AE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E043AE" w:rsidP="00E043AE">
            <w:pPr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Договор №</w:t>
            </w:r>
          </w:p>
        </w:tc>
      </w:tr>
      <w:tr w:rsidR="00E043AE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3AE" w:rsidRPr="00072ACA" w:rsidRDefault="00E043AE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AE" w:rsidRPr="00072ACA" w:rsidRDefault="00E043AE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е 1.2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Ремонт светодиодных светильников уличного освещения в </w:t>
            </w:r>
            <w:proofErr w:type="spellStart"/>
            <w:r w:rsidRPr="004C1C4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3AE" w:rsidRPr="00072ACA" w:rsidRDefault="00E043AE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22,61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3AE" w:rsidRPr="00072ACA" w:rsidRDefault="00E043AE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ГПХ от 21.08.2020г.</w:t>
            </w:r>
          </w:p>
        </w:tc>
      </w:tr>
      <w:tr w:rsidR="00C93279" w:rsidRPr="00072ACA" w:rsidTr="00855B4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072AC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072AC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6EC3" w:rsidRPr="00072ACA" w:rsidTr="00855B4C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 w:rsidR="002B5D2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B5D2A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 тыс. руб.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D2A" w:rsidRPr="002B5D2A" w:rsidRDefault="002B5D2A" w:rsidP="002B5D2A">
            <w:pPr>
              <w:jc w:val="center"/>
            </w:pPr>
            <w:r w:rsidRPr="002B5D2A">
              <w:t>Муниципальный контракт №08/2020 от 08.09.2020г.</w:t>
            </w:r>
          </w:p>
          <w:p w:rsidR="002E6EC3" w:rsidRPr="00072ACA" w:rsidRDefault="002E6EC3" w:rsidP="00D252B2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855B4C">
        <w:trPr>
          <w:trHeight w:val="9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B5D2A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17,0тыс. руб.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договора на оказание услуг №301 от 10 марта 2020 г. с ФБУЗ «Центр гигиены и эпидемиологии в Иркутской области» в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г.Усолье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-Сибирское 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Усольском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районе </w:t>
            </w:r>
          </w:p>
        </w:tc>
      </w:tr>
      <w:tr w:rsidR="002E6EC3" w:rsidRPr="00072ACA" w:rsidTr="00855B4C">
        <w:trPr>
          <w:trHeight w:val="1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B5D2A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600,0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На основании муниципального контракта 06/2020 от 02.07.2020 г.</w:t>
            </w:r>
          </w:p>
        </w:tc>
      </w:tr>
      <w:tr w:rsidR="002E6EC3" w:rsidRPr="00072ACA" w:rsidTr="00855B4C">
        <w:trPr>
          <w:trHeight w:val="1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B5D2A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579,099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На основании муниципального контракта 05/2020 от 02.07.2020 г.</w:t>
            </w:r>
          </w:p>
        </w:tc>
      </w:tr>
      <w:tr w:rsidR="002E6EC3" w:rsidRPr="00072ACA" w:rsidTr="00855B4C">
        <w:trPr>
          <w:trHeight w:val="14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5,0 тыс. руб.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D252B2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Исходя из стоимости единицы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расходного материала 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(кисти, валики, краска,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</w:tr>
      <w:tr w:rsidR="002E6EC3" w:rsidRPr="00072ACA" w:rsidTr="00855B4C">
        <w:trPr>
          <w:trHeight w:val="14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16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67,101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На основании </w:t>
            </w:r>
            <w:r w:rsidR="00D252B2" w:rsidRPr="00072ACA">
              <w:rPr>
                <w:rFonts w:ascii="Courier New" w:hAnsi="Courier New" w:cs="Courier New"/>
                <w:sz w:val="22"/>
                <w:szCs w:val="22"/>
              </w:rPr>
              <w:t>договора №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102/20 М от 30.03.2020г.</w:t>
            </w:r>
          </w:p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EC3" w:rsidRPr="00072ACA" w:rsidTr="00855B4C">
        <w:trPr>
          <w:trHeight w:val="14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</w:t>
            </w:r>
            <w:r w:rsidR="00D252B2"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на многофункциональной площадке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77,598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D252B2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рамках постановления Правительства Иркутской области от 14.02.2019г. №108-пп «О предоставлении и расходовании субсидий из областного бюджета местным бюджетам в целях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      </w:r>
          </w:p>
        </w:tc>
      </w:tr>
      <w:tr w:rsidR="002E6EC3" w:rsidRPr="00072ACA" w:rsidTr="00855B4C">
        <w:trPr>
          <w:trHeight w:val="9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10,0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Договор подряда №6Ю-20 на выполнение работ по подготовке технического плана для постановки на кадастровый учет здания.</w:t>
            </w:r>
          </w:p>
        </w:tc>
      </w:tr>
      <w:tr w:rsidR="002E6EC3" w:rsidRPr="00072ACA" w:rsidTr="00855B4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855B4C" w:rsidP="00855B4C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361,0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855B4C" w:rsidRDefault="002E6EC3" w:rsidP="00855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Договор №34/2020 на оказание услуг от 09.01.2020г.</w:t>
            </w:r>
          </w:p>
        </w:tc>
      </w:tr>
      <w:tr w:rsidR="002E6EC3" w:rsidRPr="00072ACA" w:rsidTr="00855B4C">
        <w:trPr>
          <w:trHeight w:val="9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072ACA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10,0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срочных трудовых договоров от 18.05.2020 год  </w:t>
            </w:r>
          </w:p>
        </w:tc>
      </w:tr>
      <w:tr w:rsidR="002E6EC3" w:rsidRPr="00072ACA" w:rsidTr="00855B4C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9,2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договора №16 от 10.04.2020г. </w:t>
            </w:r>
          </w:p>
        </w:tc>
      </w:tr>
      <w:tr w:rsidR="002E6EC3" w:rsidRPr="00072ACA" w:rsidTr="00855B4C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основании договора №57с-2020 на оказание услуг по проведению негосударственной экспертизы сметной документации от 03.07.2020г.</w:t>
            </w:r>
          </w:p>
        </w:tc>
      </w:tr>
      <w:tr w:rsidR="002E6EC3" w:rsidRPr="00072ACA" w:rsidTr="00855B4C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keepNext/>
              <w:keepLines/>
              <w:outlineLvl w:val="5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iCs/>
                <w:sz w:val="22"/>
                <w:szCs w:val="22"/>
              </w:rPr>
              <w:t>Договор ГПХ</w:t>
            </w:r>
          </w:p>
        </w:tc>
      </w:tr>
      <w:tr w:rsidR="002E6EC3" w:rsidRPr="00072ACA" w:rsidTr="00855B4C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863A9B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24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C3" w:rsidRPr="00072ACA" w:rsidRDefault="00D252B2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75,0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муниципального контракта 15/20 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16/20И на </w:t>
            </w:r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</w:tr>
      <w:tr w:rsidR="00855B4C" w:rsidRPr="00072ACA" w:rsidTr="00855B4C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4C" w:rsidRDefault="00855B4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4C" w:rsidRPr="00072ACA" w:rsidRDefault="00855B4C" w:rsidP="002E6EC3">
            <w:pP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904F38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904F38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904F3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904F38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4F3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4C" w:rsidRPr="00072ACA" w:rsidRDefault="00855B4C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716,618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4C" w:rsidRPr="00855B4C" w:rsidRDefault="00855B4C" w:rsidP="00855B4C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Courier New" w:eastAsia="Times New Roman" w:hAnsi="Courier New" w:cs="Courier New"/>
                <w:bCs/>
                <w:color w:val="2D2D2D"/>
                <w:spacing w:val="2"/>
                <w:kern w:val="36"/>
                <w:sz w:val="22"/>
                <w:szCs w:val="22"/>
              </w:rPr>
            </w:pPr>
            <w:r w:rsidRPr="00855B4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В рамках </w:t>
            </w:r>
            <w:proofErr w:type="spellStart"/>
            <w:r w:rsidRPr="00855B4C">
              <w:rPr>
                <w:rFonts w:ascii="Courier New" w:hAnsi="Courier New" w:cs="Courier New"/>
                <w:color w:val="auto"/>
                <w:sz w:val="22"/>
                <w:szCs w:val="22"/>
              </w:rPr>
              <w:t>постановлениея</w:t>
            </w:r>
            <w:proofErr w:type="spellEnd"/>
            <w:r w:rsidRPr="00855B4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Правительства Иркутской области от 6 сентября 2019 года №741-пп</w:t>
            </w:r>
            <w:r w:rsidRPr="00855B4C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855B4C">
              <w:rPr>
                <w:rFonts w:ascii="Courier New" w:eastAsia="Times New Roman" w:hAnsi="Courier New" w:cs="Courier New"/>
                <w:bCs/>
                <w:color w:val="2D2D2D"/>
                <w:spacing w:val="2"/>
                <w:kern w:val="36"/>
                <w:sz w:val="22"/>
                <w:szCs w:val="22"/>
              </w:rPr>
              <w:t xml:space="preserve">Об утверждении Положения о предоставлении субсидий из областного бюджета местным бюджетам в целях </w:t>
            </w:r>
            <w:proofErr w:type="spellStart"/>
            <w:r w:rsidRPr="00855B4C">
              <w:rPr>
                <w:rFonts w:ascii="Courier New" w:eastAsia="Times New Roman" w:hAnsi="Courier New" w:cs="Courier New"/>
                <w:bCs/>
                <w:color w:val="2D2D2D"/>
                <w:spacing w:val="2"/>
                <w:kern w:val="36"/>
                <w:sz w:val="22"/>
                <w:szCs w:val="22"/>
              </w:rPr>
              <w:t>софинансирования</w:t>
            </w:r>
            <w:proofErr w:type="spellEnd"/>
            <w:r w:rsidRPr="00855B4C">
              <w:rPr>
                <w:rFonts w:ascii="Courier New" w:eastAsia="Times New Roman" w:hAnsi="Courier New" w:cs="Courier New"/>
                <w:bCs/>
                <w:color w:val="2D2D2D"/>
                <w:spacing w:val="2"/>
                <w:kern w:val="36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отходов (с изменениями на 30 января 2020 года)»</w:t>
            </w:r>
          </w:p>
        </w:tc>
      </w:tr>
    </w:tbl>
    <w:p w:rsidR="002E6EC3" w:rsidRPr="002E6EC3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p w:rsidR="00971050" w:rsidRPr="00A46CF8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hAnsi="Arial" w:cs="Arial"/>
          <w:lang w:eastAsia="ar-SA"/>
        </w:rPr>
        <w:t>Раздольинский</w:t>
      </w:r>
      <w:proofErr w:type="spellEnd"/>
      <w:r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Раздольинского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A46CF8">
          <w:rPr>
            <w:rStyle w:val="a9"/>
            <w:rFonts w:ascii="Arial" w:hAnsi="Arial" w:cs="Arial"/>
            <w:lang w:val="en-US" w:eastAsia="ar-SA"/>
          </w:rPr>
          <w:t>http</w:t>
        </w:r>
        <w:r w:rsidRPr="00A46CF8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A46CF8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A46CF8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FB7539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:rsidR="00525D8C" w:rsidRDefault="00525D8C">
      <w:pPr>
        <w:rPr>
          <w:rFonts w:ascii="Arial" w:hAnsi="Arial" w:cs="Arial"/>
        </w:rPr>
      </w:pPr>
    </w:p>
    <w:p w:rsidR="00855B4C" w:rsidRDefault="00855B4C">
      <w:pPr>
        <w:rPr>
          <w:rFonts w:ascii="Arial" w:hAnsi="Arial" w:cs="Arial"/>
        </w:rPr>
      </w:pPr>
    </w:p>
    <w:p w:rsidR="00855B4C" w:rsidRDefault="00B81C87">
      <w:pPr>
        <w:rPr>
          <w:rFonts w:ascii="Arial" w:hAnsi="Arial" w:cs="Arial"/>
        </w:rPr>
      </w:pPr>
      <w:r>
        <w:rPr>
          <w:rFonts w:ascii="Arial" w:hAnsi="Arial" w:cs="Arial"/>
        </w:rPr>
        <w:t>Исполняющий</w:t>
      </w:r>
      <w:r w:rsidR="00855B4C">
        <w:rPr>
          <w:rFonts w:ascii="Arial" w:hAnsi="Arial" w:cs="Arial"/>
        </w:rPr>
        <w:t xml:space="preserve"> обязанности</w:t>
      </w:r>
    </w:p>
    <w:p w:rsid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855B4C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сельского поселения </w:t>
      </w:r>
    </w:p>
    <w:p w:rsidR="00971050" w:rsidRDefault="009710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</w:t>
      </w:r>
      <w:r w:rsidR="00855B4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  <w:proofErr w:type="spellStart"/>
      <w:r w:rsidR="00855B4C">
        <w:rPr>
          <w:rFonts w:ascii="Arial" w:hAnsi="Arial" w:cs="Arial"/>
        </w:rPr>
        <w:t>Т.Н.Савватеева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130B4"/>
    <w:rsid w:val="00050117"/>
    <w:rsid w:val="000722ED"/>
    <w:rsid w:val="00072ACA"/>
    <w:rsid w:val="000E4147"/>
    <w:rsid w:val="000E6C2D"/>
    <w:rsid w:val="0015272B"/>
    <w:rsid w:val="001B4984"/>
    <w:rsid w:val="00210122"/>
    <w:rsid w:val="002B5D2A"/>
    <w:rsid w:val="002E6EC3"/>
    <w:rsid w:val="002F464D"/>
    <w:rsid w:val="003011EC"/>
    <w:rsid w:val="0030515E"/>
    <w:rsid w:val="00346F57"/>
    <w:rsid w:val="003731AA"/>
    <w:rsid w:val="00422617"/>
    <w:rsid w:val="00435781"/>
    <w:rsid w:val="00451279"/>
    <w:rsid w:val="004641F1"/>
    <w:rsid w:val="00490C30"/>
    <w:rsid w:val="00492231"/>
    <w:rsid w:val="00494278"/>
    <w:rsid w:val="004D666B"/>
    <w:rsid w:val="004F50B8"/>
    <w:rsid w:val="00525D8C"/>
    <w:rsid w:val="00527D4C"/>
    <w:rsid w:val="005722AA"/>
    <w:rsid w:val="005A4856"/>
    <w:rsid w:val="005D22B2"/>
    <w:rsid w:val="005E7480"/>
    <w:rsid w:val="005E7BA4"/>
    <w:rsid w:val="00616521"/>
    <w:rsid w:val="00646304"/>
    <w:rsid w:val="00684704"/>
    <w:rsid w:val="00743E2C"/>
    <w:rsid w:val="007B0336"/>
    <w:rsid w:val="007B5427"/>
    <w:rsid w:val="007E1F83"/>
    <w:rsid w:val="00855B4C"/>
    <w:rsid w:val="00863A9B"/>
    <w:rsid w:val="00877434"/>
    <w:rsid w:val="00895A49"/>
    <w:rsid w:val="008A1260"/>
    <w:rsid w:val="008E1CBE"/>
    <w:rsid w:val="00904083"/>
    <w:rsid w:val="00940838"/>
    <w:rsid w:val="00943DAA"/>
    <w:rsid w:val="00971050"/>
    <w:rsid w:val="00A011BF"/>
    <w:rsid w:val="00A01AFA"/>
    <w:rsid w:val="00A43C51"/>
    <w:rsid w:val="00A458C5"/>
    <w:rsid w:val="00A81780"/>
    <w:rsid w:val="00A908A9"/>
    <w:rsid w:val="00B506AB"/>
    <w:rsid w:val="00B51141"/>
    <w:rsid w:val="00B81C87"/>
    <w:rsid w:val="00BA2339"/>
    <w:rsid w:val="00BE66FE"/>
    <w:rsid w:val="00C8307F"/>
    <w:rsid w:val="00C93279"/>
    <w:rsid w:val="00CB5932"/>
    <w:rsid w:val="00CC4810"/>
    <w:rsid w:val="00CC5E42"/>
    <w:rsid w:val="00D252B2"/>
    <w:rsid w:val="00D67A09"/>
    <w:rsid w:val="00D85285"/>
    <w:rsid w:val="00D96582"/>
    <w:rsid w:val="00E043AE"/>
    <w:rsid w:val="00E37D23"/>
    <w:rsid w:val="00E54A95"/>
    <w:rsid w:val="00E66FDF"/>
    <w:rsid w:val="00E92B0A"/>
    <w:rsid w:val="00EC4820"/>
    <w:rsid w:val="00F0641D"/>
    <w:rsid w:val="00F56A5D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B279-2DFB-4ECF-9485-6BB242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2020-10-09T01:16:00Z</cp:lastPrinted>
  <dcterms:created xsi:type="dcterms:W3CDTF">2020-10-09T01:17:00Z</dcterms:created>
  <dcterms:modified xsi:type="dcterms:W3CDTF">2020-10-09T01:17:00Z</dcterms:modified>
</cp:coreProperties>
</file>